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Formularz ofertowy</w:t>
        <w:br w:type="textWrapping"/>
        <w:t xml:space="preserve">Załącznik nr 1 do Zapytania ofertowego nr 29/CK/2025</w:t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Zamawiający</w:t>
      </w:r>
    </w:p>
    <w:p w:rsidR="00000000" w:rsidDel="00000000" w:rsidP="00000000" w:rsidRDefault="00000000" w:rsidRPr="00000000" w14:paraId="00000003">
      <w:pPr>
        <w:spacing w:after="0" w:lineRule="auto"/>
        <w:jc w:val="both"/>
        <w:rPr>
          <w:rFonts w:ascii="Calibri" w:cs="Calibri" w:eastAsia="Calibri" w:hAnsi="Calibri"/>
          <w:b w:val="1"/>
          <w:bCs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Polski Związek Głuchych </w:t>
      </w:r>
    </w:p>
    <w:p w:rsidR="00000000" w:rsidDel="00000000" w:rsidP="00000000" w:rsidRDefault="00000000" w:rsidRPr="00000000" w14:paraId="00000004">
      <w:pPr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Białostocka 4, 03-741 Warszawa</w:t>
      </w:r>
    </w:p>
    <w:p w:rsidR="00000000" w:rsidDel="00000000" w:rsidP="00000000" w:rsidRDefault="00000000" w:rsidRPr="00000000" w14:paraId="00000005">
      <w:pPr>
        <w:spacing w:after="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KRS: 0000097726 REGON: 007023808 NIP: 526-025-10-90</w:t>
      </w:r>
    </w:p>
    <w:p w:rsidR="00000000" w:rsidDel="00000000" w:rsidP="00000000" w:rsidRDefault="00000000" w:rsidRPr="00000000" w14:paraId="00000006">
      <w:pPr>
        <w:pStyle w:val="Heading2"/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Wykonawca</w:t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Niniejsza oferta zostaje złożona przez:</w:t>
      </w:r>
    </w:p>
    <w:p w:rsidR="00000000" w:rsidDel="00000000" w:rsidP="00000000" w:rsidRDefault="00000000" w:rsidRPr="00000000" w14:paraId="00000008">
      <w:pPr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i nazwisko / Nazwa podmiotu: ………………………………………………………………………………..</w:t>
      </w:r>
    </w:p>
    <w:p w:rsidR="00000000" w:rsidDel="00000000" w:rsidP="00000000" w:rsidRDefault="00000000" w:rsidRPr="00000000" w14:paraId="00000009">
      <w:pPr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Adres zamieszkania / adres siedziby: ………………………………………………………………….………..…</w:t>
      </w:r>
    </w:p>
    <w:p w:rsidR="00000000" w:rsidDel="00000000" w:rsidP="00000000" w:rsidRDefault="00000000" w:rsidRPr="00000000" w14:paraId="0000000A">
      <w:pPr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PESEL / NIP : 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B">
      <w:pPr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i nazwisko osoby do kontaktu: ………...………………………….…………….……………………………</w:t>
      </w:r>
    </w:p>
    <w:p w:rsidR="00000000" w:rsidDel="00000000" w:rsidP="00000000" w:rsidRDefault="00000000" w:rsidRPr="00000000" w14:paraId="0000000C">
      <w:pPr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Numer telefonu: ……………………………………….……………….....................................………………..</w:t>
      </w:r>
    </w:p>
    <w:p w:rsidR="00000000" w:rsidDel="00000000" w:rsidP="00000000" w:rsidRDefault="00000000" w:rsidRPr="00000000" w14:paraId="0000000D">
      <w:pPr>
        <w:ind w:left="284" w:firstLine="0"/>
        <w:rPr>
          <w:rFonts w:ascii="Calibri" w:cs="Calibri" w:eastAsia="Calibri" w:hAnsi="Calibri"/>
        </w:rPr>
      </w:pPr>
      <w:bookmarkStart w:colFirst="0" w:colLast="0" w:name="_heading=h.30j0zll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Adres e-mail: ………………………………………..…………………….....................................………………..</w:t>
      </w:r>
    </w:p>
    <w:p w:rsidR="00000000" w:rsidDel="00000000" w:rsidP="00000000" w:rsidRDefault="00000000" w:rsidRPr="00000000" w14:paraId="0000000E">
      <w:pPr>
        <w:ind w:left="284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rachunku bankowego do zwrotu wadium (jeśli dotyczy): ……………………….………………….. </w:t>
      </w:r>
    </w:p>
    <w:p w:rsidR="00000000" w:rsidDel="00000000" w:rsidP="00000000" w:rsidRDefault="00000000" w:rsidRPr="00000000" w14:paraId="0000000F">
      <w:pPr>
        <w:pStyle w:val="Heading2"/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Oferta</w:t>
      </w:r>
    </w:p>
    <w:p w:rsidR="00000000" w:rsidDel="00000000" w:rsidP="00000000" w:rsidRDefault="00000000" w:rsidRPr="00000000" w14:paraId="00000010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odpowiedzi na Zapytanie ofertowe nr 29/CK/2025 na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kompleksowe opracowanie i realizację kampanii upowszechniającej usługi oferowane przez Centrum Komunikacji dla Osób z Niepełnosprawnościami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świadczone przez Regionalne Centra Komunikacji, realizowane w ramach projektu pn. „Centrum Komunikacji dla Osób z Niepełnosprawnościami” objętego decyzją o dofinansowanie nr FERS.03.05-IP.06-0001/24 </w:t>
        <w:br w:type="textWrapping"/>
        <w:t xml:space="preserve">w ramach programu Fundusze Europejskie dla Rozwoju Społecznego 2021-2027 współfinansowanego  ze środków Europejskiego Funduszu Społecznego Plus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składam ofertę na następujących warunkach:</w:t>
      </w:r>
    </w:p>
    <w:p w:rsidR="00000000" w:rsidDel="00000000" w:rsidP="00000000" w:rsidRDefault="00000000" w:rsidRPr="00000000" w14:paraId="00000011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Oferowana cena </w:t>
      </w:r>
    </w:p>
    <w:p w:rsidR="00000000" w:rsidDel="00000000" w:rsidP="00000000" w:rsidRDefault="00000000" w:rsidRPr="00000000" w14:paraId="00000014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Cena brutto.………..……….…… (PLN)</w:t>
        <w:br w:type="textWrapping"/>
      </w:r>
    </w:p>
    <w:p w:rsidR="00000000" w:rsidDel="00000000" w:rsidP="00000000" w:rsidRDefault="00000000" w:rsidRPr="00000000" w14:paraId="00000015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Ww. cena brutto zawiera należny podatek VAT w wysokości ………………….…… (PLN)*</w:t>
        <w:br w:type="textWrapping"/>
      </w:r>
      <w:r w:rsidDel="00000000" w:rsidR="00000000" w:rsidRPr="00000000">
        <w:rPr>
          <w:rFonts w:ascii="Calibri" w:cs="Calibri" w:eastAsia="Calibri" w:hAnsi="Calibri"/>
          <w:i w:val="1"/>
          <w:iCs w:val="1"/>
          <w:sz w:val="22"/>
          <w:szCs w:val="22"/>
          <w:rtl w:val="0"/>
        </w:rPr>
        <w:t xml:space="preserve">*Cena powinna być zaokrągloną do dwóch miejsc po przecinku przy zachowaniu matematycznej zasady zaokrąglania liczb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Cena uwzględnia wszystkie koszty związane z wykonaniem przedmiotu umowy, w tym: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zakup mediów zgodnie z celem mediowym, o którym mowa w Załączniku nr 4 “Opis Przedmiotu Zamówienia” cena brutto:………………………………………………………………. PLN 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pozostałe koszty, o których mowa w Załączniku nr 4 “Opis Przedmiotu Zamówienia” cena brutto:………………………………………………………………. PLN</w:t>
      </w:r>
    </w:p>
    <w:p w:rsidR="00000000" w:rsidDel="00000000" w:rsidP="00000000" w:rsidRDefault="00000000" w:rsidRPr="00000000" w14:paraId="00000019">
      <w:pPr>
        <w:spacing w:after="240" w:lineRule="auto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Uwaga: Wykonawca ma obowiązek przeznaczyć co najmniej 60% planowanej ceny całkowitej brutto na zakup mediów. Oferty, które będą wskazywały wartość zakupu mediów poniżej 60% całkowitej brutto na zakup mediów zostaną odrzucone.</w:t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2"/>
        </w:numPr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Oświadczenia Wykonawcy</w:t>
      </w:r>
    </w:p>
    <w:p w:rsidR="00000000" w:rsidDel="00000000" w:rsidP="00000000" w:rsidRDefault="00000000" w:rsidRPr="00000000" w14:paraId="0000001B">
      <w:pPr>
        <w:spacing w:after="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Ja niżej podpisany, oświadczam, że: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Oferowana całkowita cena brutto zawiera wszystkie koszty związane </w:t>
        <w:br w:type="textWrapping"/>
        <w:t xml:space="preserve">z wykonaniem przedmiotu zamówienia, w tym ryzyko Wykonawcy z tytułu oszacowania wszelkich kosztów związanych z jego realizacją. Niedoszacowanie, pominięcie oraz brak rozpoznania zakresu przedmiotu zamówienia nie będą podstawą do żądania zmiany wynagrodzenia.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Zobowiązuję się wykonać przedmiot zamówienia zgodnie z opisem wskazanym w zapytaniu ofertowym oraz zgodnie z terminami realizacji zadań wskazanych dla poszczególnych etapów.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Zapoznałem się z treścią Zapytania ofertowego i wszystkimi załącznikami i nie wnoszę do nich zastrzeżeń oraz uzyskałem wszelkie informacje niezbędne do przygotowania oferty i do właściwego wykonania zamówienia.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Jestem związany niniejszą ofertą na czas wskazany w Zapytaniu ofertowym, tj. 60 dni, licząc od upływu terminu składania ofert. 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Akceptuję istotne postanowienia umowne wskazane w zapytaniu ofertowym. Jednocześnie zobowiązuję się, w przypadku wyboru mojej oferty, do zawarcia umowy w miejscu i terminie wyznaczonym przez Zamawiającego. 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Posiadam niezbędne uprawnienia do wykonywania określonej działalności lub czynności lub inne równoważne uprawnienia jeżeli przepisy prawa nakładają obowiązek posiadania takich uprawnień.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Wiedza i doświadczenie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Posiadam wiedzę i doświadczenie niezbędne do wykonania zamówienia lub dysponuję osobami zdolnymi do wykonania zamówienia.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okresie ostatnich 5 lat przed upływem terminu składania ofert (a jeżeli okres prowadzenia działalności przez Wykonawcę jest krótszy — w tym okresie), zrealizowałem/am lub realizowałem/am co najmniej 5 ogólnopolskich kampanii upowszechniających o charakterze komercyjnym, spełniających warunki określone w Zapytaniu ofertowym.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 okresie ostatnich 5 lat przed upływem terminu składania ofert zrealizowałem/am co najmniej 1 ogólnopolską kampanię upowszechniającą o charakterze społecznym, spełniającą warunki określone w Zapytaniu ofertowym.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Wraz z ofertą przedkładam „Wykaz zamówień” (Załącznik nr 2) wraz z dokumentami potwierdzającymi należyte wykonanie wykazanych usług.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Dysponowanie personelem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Dysponuję lub będę dysponował na czas realizacji zamówienia zespołem spełniającym wymagania określone w Zapytaniu ofertowym, w tym co najmniej: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Koordynatorem projektu, który zrealizował co najmniej 5 ogólnopolskich kampanii komercyjnych dla 5 różnych klientów oraz co najmniej 1 ogólnopolską kampanię społeczną;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Strategiem, który zrealizował co najmniej 5 ogólnopolskich kampanii komercyjnych dla 5 różnych klientów;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Copywriterem, który zrealizował co najmniej 5 ogólnopolskich kampanii komercyjnych dla 5 różnych klientów;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Art Directorem, który zrealizował co najmniej 5 ogólnopolskich kampanii komercyjnych dla 5 różnych klientów oraz co najmniej 1 ogólnopolską kampanię społeczną.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Wraz z ofertą składam „Wykaz osób” (Załącznik nr 3).Oświadczam, że dysponuję wskazanymi osobami lub zobowiązuję się zapewnić ich udział w realizacji zamówienia w przypadku wyboru mojej oferty.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Uprawnienia do wykonywania działalności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posiadam niezbędne uprawnienia do wykonywania działalności objętej przedmiotem zamówienia lub inne równoważne uprawnienia, o ile przepisy prawa wymagają ich posiadania.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Potencjał techniczny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posiadam niezbędny potencjał techniczny do realizacji zamówienia.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Sytuacja ekonomiczna i finansowa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znajduję się w sytuacji ekonomicznej i finansowej zapewniającej prawidłową realizację zamówienia.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Oferta została ona przygotowana w poszanowaniu dla zasad horyzontalnych, a w przypadku wyboru mojej oferty realizacja zamówienia nastąpi z poszanowaniem tych zasad tj.: zasady równości szans i niedyskryminacji, w tym dostępności dla osób z niepełnosprawnościami z uwzględnieniem spełnienia wymagań określonych w Standardach dostępności dla polityki spójności 2021-2027, stanowiących Załącznik nr 2 do Wytycznych dotyczących zasad równościowych, zasady równości kobiet i mężczyzn, zasady zrównoważonego rozwoju, zasady „nie czyń poważnych szkód” (DNSH - Do Not Significant Harm) oraz z przestrzeganiem Karty Praw Podstawowych Unii Europejskiej (KPP) oraz Konwencji ONZ o Prawach Osób Niepełnosprawnych (KPON).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Wypełniłem obowiązki informacyjne przewidziane w art. 13 i 14 Rozporządzenia Parlamentu Europejskiego i Rady (UE) 2016/679 z 27 kwietnia 2016 r. w sprawie ochrony osób fizycznych w związku z przetwarzaniem danych osobowych i w sprawie swobodnego przepływu takich danych (Dz. Urz. UE. L 119 z 4 maja 2016 r., s.1-88) wobec osób fizycznych, od których dane osobowe bezpośrednio lub pośrednio pozyskałem w celu ubiegania się o udzielenie zamówienia  w niniejszym postępowaniu.      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bookmarkStart w:colFirst="0" w:colLast="0" w:name="_heading=h.1fob9te" w:id="2"/>
      <w:bookmarkEnd w:id="2"/>
      <w:r w:rsidDel="00000000" w:rsidR="00000000" w:rsidRPr="00000000">
        <w:rPr>
          <w:rFonts w:ascii="Calibri" w:cs="Calibri" w:eastAsia="Calibri" w:hAnsi="Calibri"/>
          <w:rtl w:val="0"/>
        </w:rPr>
        <w:t xml:space="preserve">Nie jestem/nie jesteśmy powiązani z Zamawiającym osobowo lub kapitałowo. Przez powiązania kapitałowe lub osobowe rozumie się wzajemne powiązania między Zamawiającym lub osobami upoważnionymi do zaciągania zobowiązań w imieniu Zamawiającego lub osobami wykonującymi w imieniu Zamawiającym czynności związane   z przeprowadzeniem procedury wyboru Wykonawcy a Wykonawcą, polegające w szczególności na: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uczestniczeniu w spółce jako wspólnik spółki cywilnej lub spółki osobowej, posiadaniu co najmniej 10% udziałów lub akcji (o ile niższy próg nie wynika </w:t>
        <w:br w:type="textWrapping"/>
        <w:t xml:space="preserve">z przepisów prawa), pełnieniu funkcji członka organu nadzorczego lub zarządzającego, prokurenta, pełnomocnika,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pozostawaniu z wykonawcą w takim stosunku prawnym lub faktycznym, </w:t>
        <w:br w:type="textWrapping"/>
        <w:t xml:space="preserve">że istnieje uzasadniona wątpliwość co do ich bezstronności lub niezależności </w:t>
        <w:br w:type="textWrapping"/>
        <w:t xml:space="preserve">w związku z postępowaniem o udzielenie zamówienia.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lub w inny sposób mogący powodować konflikt interesów pomiędzy Zamawiającym lub osobom wykonującym czynności związane z przeprowadzeniem Zapytania w imieniu Zamawiającego a Wykonawcą </w:t>
        <w:br w:type="textWrapping"/>
        <w:t xml:space="preserve">w rozumieniu przepisów prawa unijnego  (w szczególności Dyrektywy 2014/24/UE) lub krajowego (w szczególności  art. 56 ust. 2 Ustawy Pzp).</w:t>
      </w:r>
    </w:p>
    <w:p w:rsidR="00000000" w:rsidDel="00000000" w:rsidP="00000000" w:rsidRDefault="00000000" w:rsidRPr="00000000" w14:paraId="0000003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Nie podlegam/nie podlegamy wykluczeniu z postępowania na podstawie art. 5k rozporządzenia Rady (UE) nr 833/2014 z dnia 31 lipca 2014 r. dotyczącego środków ograniczających w związku z działaniami Rosji destabilizującymi sytuację na Ukrainie (Dz. U. UE nr L 229 z 31.7.2014, z późn. zm.).</w:t>
      </w:r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Nie podlegam / nie podlegamy wykluczeniu na podstawie art. 7 ust. 1 ustawy z dnia 13 kwietnia 2022 r. o szczególnych rozwiązaniach  w zakresie przeciwdziałania wspieraniu agresji na Ukrainę oraz służących ochronie bezpieczeństwa narodowego (Dz. U. z 2022 r. poz. 853 z późn. zm.)</w:t>
      </w:r>
      <w:r w:rsidDel="00000000" w:rsidR="00000000" w:rsidRPr="00000000">
        <w:rPr>
          <w:rFonts w:ascii="Calibri" w:cs="Calibri" w:eastAsia="Calibri" w:hAnsi="Calibri"/>
          <w:vertAlign w:val="superscript"/>
        </w:rPr>
        <w:footnoteReference w:customMarkFollows="0" w:id="1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3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Wszystkie informacje zamieszczone w ofercie są aktualne i prawdziwe.</w:t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3969"/>
        </w:tabs>
        <w:spacing w:after="0" w:before="9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        …………………..………………..</w:t>
        <w:tab/>
        <w:t xml:space="preserve">                   …………………….………………………….……..</w:t>
      </w:r>
    </w:p>
    <w:p w:rsidR="00000000" w:rsidDel="00000000" w:rsidP="00000000" w:rsidRDefault="00000000" w:rsidRPr="00000000" w14:paraId="00000040">
      <w:pPr>
        <w:spacing w:after="0" w:lineRule="auto"/>
        <w:ind w:left="4253" w:hanging="3686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  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Miejsce i data</w:t>
        <w:tab/>
        <w:t xml:space="preserve">(czytelny podpis osoby uprawnionej lub osób uprawnionych do reprezentowania Wykonawcy w dokumentach rejestrowych lub we właściwym upoważnieniu)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alibri"/>
  <w:font w:name="Georgia"/>
  <w:font w:name="Cambria"/>
  <w:font w:name="Verdan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   </w:t>
      </w:r>
      <w:r w:rsidDel="00000000" w:rsidR="00000000" w:rsidRPr="00000000">
        <w:rPr>
          <w:sz w:val="22"/>
          <w:szCs w:val="22"/>
          <w:rtl w:val="0"/>
        </w:rPr>
        <w:t xml:space="preserve"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a) obywateli rosyjskich lub osób fizycznych lub prawnych, podmiotów lub organów z siedzibą w Rosji;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b) osób prawnych, podmiotów lub organów, do których prawa własności bezpośrednio lub pośrednio w ponad 50 % należą do podmiotu, o którym mowa w lit. a) niniejszego ustępu; lub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c) osób fizycznych lub prawnych, podmiotów lub organów działających w imieniu lub pod kierunkiem podmiotu, o którym mowa w lit. a) lub b) niniejszego ustępu,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w tym podwykonawców, dostawców w przypadku gdy przypada na nich ponad 10 % wartości zamówienia</w:t>
      </w:r>
    </w:p>
  </w:footnote>
  <w:footnote w:id="1"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mbria" w:cs="Cambria" w:eastAsia="Cambria" w:hAnsi="Cambria"/>
          <w:color w:val="000000"/>
          <w:sz w:val="16"/>
          <w:szCs w:val="16"/>
          <w:rtl w:val="0"/>
        </w:rPr>
        <w:t xml:space="preserve">   </w:t>
      </w:r>
      <w:r w:rsidDel="00000000" w:rsidR="00000000" w:rsidRPr="00000000">
        <w:rPr>
          <w:color w:val="000000"/>
          <w:sz w:val="22"/>
          <w:szCs w:val="22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narodowego, z postępowania o udzielenie zamówienia publicznego wyklucza się: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6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b w:val="1"/>
        <w:bCs w:val="1"/>
        <w:color w:val="000000"/>
        <w:sz w:val="18"/>
        <w:szCs w:val="18"/>
      </w:rPr>
    </w:pPr>
    <w:r w:rsidDel="00000000" w:rsidR="00000000" w:rsidRPr="00000000">
      <w:rPr/>
      <w:drawing>
        <wp:inline distB="0" distT="0" distL="0" distR="0">
          <wp:extent cx="3848735" cy="760095"/>
          <wp:effectExtent b="0" l="0" r="0" t="0"/>
          <wp:docPr descr="loga funduszy europejskich" id="7" name="image1.jpg"/>
          <a:graphic>
            <a:graphicData uri="http://schemas.openxmlformats.org/drawingml/2006/picture">
              <pic:pic>
                <pic:nvPicPr>
                  <pic:cNvPr descr="loga funduszy europejskich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848735" cy="76009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  <w:sz w:val="20"/>
        <w:szCs w:val="20"/>
      </w:rPr>
    </w:pPr>
    <w:r w:rsidDel="00000000" w:rsidR="00000000" w:rsidRPr="00000000">
      <w:rPr>
        <w:b w:val="1"/>
        <w:bCs w:val="1"/>
        <w:color w:val="000000"/>
        <w:sz w:val="20"/>
        <w:szCs w:val="20"/>
        <w:rtl w:val="0"/>
      </w:rPr>
      <w:t xml:space="preserve">„Centrum Komunikacji dla Osób z Niepełnosprawnościami”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rFonts w:ascii="Verdana" w:cs="Verdana" w:eastAsia="Verdana" w:hAnsi="Verdana"/>
        <w:color w:val="00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Roman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120" w:before="12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69" w:lineRule="auto"/>
      <w:jc w:val="center"/>
    </w:pPr>
    <w:rPr>
      <w:b w:val="1"/>
      <w:bCs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hd w:fill="ededed" w:val="clear"/>
      <w:spacing w:after="240" w:before="240" w:lineRule="auto"/>
      <w:ind w:left="567" w:hanging="578"/>
    </w:pPr>
    <w:rPr>
      <w:b w:val="1"/>
      <w:bCs w:val="1"/>
      <w:sz w:val="28"/>
      <w:szCs w:val="28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="269" w:lineRule="auto"/>
    </w:pPr>
    <w:rPr>
      <w:rFonts w:ascii="Calibri" w:cs="Calibri" w:eastAsia="Calibri" w:hAnsi="Calibri"/>
      <w:i w:val="1"/>
      <w:iCs w:val="1"/>
      <w:color w:val="2e74b5"/>
      <w:sz w:val="20"/>
      <w:szCs w:val="20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spacing w:after="0" w:before="60" w:line="360" w:lineRule="auto"/>
      <w:jc w:val="center"/>
    </w:pPr>
    <w:rPr>
      <w:rFonts w:ascii="Garamond" w:cs="Garamond" w:eastAsia="Garamond" w:hAnsi="Garamond"/>
      <w:b w:val="1"/>
      <w:bCs w:val="1"/>
      <w:sz w:val="26"/>
      <w:szCs w:val="2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agwek9">
    <w:name w:val="heading 9"/>
    <w:basedOn w:val="Normalny"/>
    <w:next w:val="Normalny"/>
    <w:link w:val="Nagwek9Znak"/>
    <w:qFormat w:val="1"/>
    <w:rsid w:val="00FF786F"/>
    <w:pPr>
      <w:spacing w:after="60" w:before="240" w:line="240" w:lineRule="auto"/>
      <w:outlineLvl w:val="8"/>
    </w:pPr>
    <w:rPr>
      <w:rFonts w:eastAsia="Times New Roman"/>
      <w:sz w:val="20"/>
      <w:szCs w:val="20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77C57"/>
  </w:style>
  <w:style w:type="paragraph" w:styleId="Stopka">
    <w:name w:val="footer"/>
    <w:basedOn w:val="Normalny"/>
    <w:link w:val="StopkaZnak"/>
    <w:uiPriority w:val="99"/>
    <w:unhideWhenUsed w:val="1"/>
    <w:rsid w:val="00F77C57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77C57"/>
  </w:style>
  <w:style w:type="character" w:styleId="Nagwek1Znak" w:customStyle="1">
    <w:name w:val="Nagłówek 1 Znak"/>
    <w:basedOn w:val="Domylnaczcionkaakapitu"/>
    <w:link w:val="Nagwek1"/>
    <w:uiPriority w:val="9"/>
    <w:rsid w:val="002D7B74"/>
    <w:rPr>
      <w:rFonts w:ascii="Arial" w:cs="Times New Roman" w:eastAsia="Times New Roman" w:hAnsi="Arial"/>
      <w:b w:val="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"/>
    <w:rsid w:val="002D7B74"/>
    <w:rPr>
      <w:rFonts w:ascii="Arial" w:cs="Arial" w:eastAsia="Times New Roman" w:hAnsi="Arial"/>
      <w:b w:val="1"/>
      <w:bCs w:val="1"/>
      <w:sz w:val="28"/>
      <w:szCs w:val="28"/>
      <w:shd w:color="auto" w:fill="ededed" w:themeFill="accent3" w:themeFillTint="000033" w:val="clear"/>
    </w:rPr>
  </w:style>
  <w:style w:type="character" w:styleId="Nagwek3Znak" w:customStyle="1">
    <w:name w:val="Nagłówek 3 Znak"/>
    <w:basedOn w:val="Domylnaczcionkaakapitu"/>
    <w:link w:val="Nagwek3"/>
    <w:uiPriority w:val="9"/>
    <w:rsid w:val="00FF786F"/>
    <w:rPr>
      <w:rFonts w:ascii="Times New Roman" w:cs="Times New Roman" w:eastAsia="Times New Roman" w:hAnsi="Times New Roman"/>
      <w:b w:val="1"/>
      <w:bCs w:val="1"/>
      <w:sz w:val="27"/>
      <w:szCs w:val="27"/>
      <w:lang w:eastAsia="pl-PL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FF786F"/>
    <w:rPr>
      <w:rFonts w:ascii="Calibri Light" w:cs="Times New Roman" w:eastAsia="Times New Roman" w:hAnsi="Calibri Light"/>
      <w:i w:val="1"/>
      <w:iCs w:val="1"/>
      <w:color w:val="2e74b5"/>
      <w:sz w:val="20"/>
      <w:szCs w:val="20"/>
      <w:lang w:eastAsia="pl-PL"/>
    </w:rPr>
  </w:style>
  <w:style w:type="character" w:styleId="Nagwek9Znak" w:customStyle="1">
    <w:name w:val="Nagłówek 9 Znak"/>
    <w:basedOn w:val="Domylnaczcionkaakapitu"/>
    <w:link w:val="Nagwek9"/>
    <w:rsid w:val="00FF786F"/>
    <w:rPr>
      <w:rFonts w:ascii="Arial" w:cs="Arial" w:eastAsia="Times New Roman" w:hAnsi="Arial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5,Akapit z listą51,Ryzyko,Eko punkty,podpunkt,Normalny2,Wypunktowanie,Bullet Number,Body MS Bullet,lp1,List Paragraph1,List Paragraph2,ISCG Numerowanie,Preambuła,Bulle"/>
    <w:basedOn w:val="Normalny"/>
    <w:link w:val="AkapitzlistZnak"/>
    <w:uiPriority w:val="34"/>
    <w:qFormat w:val="1"/>
    <w:rsid w:val="00FF786F"/>
    <w:pPr>
      <w:spacing w:after="60" w:before="60" w:line="269" w:lineRule="auto"/>
      <w:ind w:left="720"/>
      <w:contextualSpacing w:val="1"/>
    </w:pPr>
    <w:rPr>
      <w:rFonts w:ascii="Cambria" w:cs="Times New Roman" w:hAnsi="Cambria"/>
      <w:sz w:val="20"/>
      <w:szCs w:val="20"/>
    </w:rPr>
  </w:style>
  <w:style w:type="paragraph" w:styleId="Bezodstpw">
    <w:name w:val="No Spacing"/>
    <w:uiPriority w:val="1"/>
    <w:qFormat w:val="1"/>
    <w:rsid w:val="00FF786F"/>
    <w:pPr>
      <w:spacing w:after="60" w:before="60" w:line="269" w:lineRule="auto"/>
    </w:pPr>
    <w:rPr>
      <w:rFonts w:ascii="Cambria" w:cs="Times New Roman" w:hAnsi="Cambria"/>
    </w:rPr>
  </w:style>
  <w:style w:type="paragraph" w:styleId="Style11" w:customStyle="1">
    <w:name w:val="Style11"/>
    <w:basedOn w:val="Normalny"/>
    <w:uiPriority w:val="99"/>
    <w:rsid w:val="00FF786F"/>
    <w:pPr>
      <w:widowControl w:val="0"/>
      <w:autoSpaceDE w:val="0"/>
      <w:autoSpaceDN w:val="0"/>
      <w:adjustRightInd w:val="0"/>
      <w:spacing w:after="0" w:before="60" w:line="238" w:lineRule="exact"/>
      <w:ind w:hanging="322"/>
      <w:jc w:val="both"/>
    </w:pPr>
    <w:rPr>
      <w:rFonts w:ascii="Franklin Gothic Medium Cond" w:cs="Times New Roman" w:eastAsia="Times New Roman" w:hAnsi="Franklin Gothic Medium Cond"/>
    </w:rPr>
  </w:style>
  <w:style w:type="character" w:styleId="FontStyle38" w:customStyle="1">
    <w:name w:val="Font Style38"/>
    <w:uiPriority w:val="99"/>
    <w:rsid w:val="00FF786F"/>
    <w:rPr>
      <w:rFonts w:ascii="Calibri" w:cs="Calibri" w:hAnsi="Calibri"/>
      <w:color w:val="000000"/>
      <w:sz w:val="16"/>
      <w:szCs w:val="16"/>
    </w:rPr>
  </w:style>
  <w:style w:type="paragraph" w:styleId="a" w:customStyle="1">
    <w:uiPriority w:val="39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paragraph" w:styleId="Tekstprzypisudolnego">
    <w:name w:val="footnote text"/>
    <w:aliases w:val="Podrozdział,Tekst przypisu, Znak, Znak Znak Znak,Footnote,Podrozdzia3,Znak2"/>
    <w:basedOn w:val="Normalny"/>
    <w:link w:val="TekstprzypisudolnegoZnak"/>
    <w:uiPriority w:val="99"/>
    <w:rsid w:val="00FF786F"/>
    <w:pPr>
      <w:autoSpaceDE w:val="0"/>
      <w:autoSpaceDN w:val="0"/>
      <w:spacing w:after="0" w:before="60" w:line="240" w:lineRule="auto"/>
    </w:pPr>
    <w:rPr>
      <w:rFonts w:ascii="Times New Roman" w:cs="Times New Roman" w:eastAsia="Times New Roman" w:hAnsi="Times New Roman"/>
      <w:sz w:val="20"/>
      <w:szCs w:val="20"/>
    </w:rPr>
  </w:style>
  <w:style w:type="character" w:styleId="TekstprzypisudolnegoZnak" w:customStyle="1">
    <w:name w:val="Tekst przypisu dolnego Znak"/>
    <w:aliases w:val="Podrozdział Znak,Tekst przypisu Znak, Znak Znak, Znak Znak Znak Znak,Footnote Znak,Podrozdzia3 Znak,Znak2 Znak"/>
    <w:basedOn w:val="Domylnaczcionkaakapitu"/>
    <w:link w:val="Tekstprzypisudolnego"/>
    <w:uiPriority w:val="99"/>
    <w:rsid w:val="00FF786F"/>
    <w:rPr>
      <w:rFonts w:ascii="Times New Roman" w:cs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F786F"/>
    <w:rPr>
      <w:vertAlign w:val="superscript"/>
    </w:rPr>
  </w:style>
  <w:style w:type="character" w:styleId="Odwoaniedokomentarza">
    <w:name w:val="annotation reference"/>
    <w:uiPriority w:val="99"/>
    <w:semiHidden w:val="1"/>
    <w:unhideWhenUsed w:val="1"/>
    <w:rsid w:val="00FF7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FF786F"/>
    <w:pPr>
      <w:spacing w:after="60" w:before="60" w:line="240" w:lineRule="auto"/>
    </w:pPr>
    <w:rPr>
      <w:rFonts w:ascii="Cambria" w:cs="Times New Roman" w:hAnsi="Cambria"/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F786F"/>
    <w:rPr>
      <w:rFonts w:ascii="Cambria" w:cs="Times New Roman" w:eastAsia="Calibri" w:hAnsi="Cambr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FF786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FF786F"/>
    <w:rPr>
      <w:rFonts w:ascii="Cambria" w:cs="Times New Roman" w:eastAsia="Calibri" w:hAnsi="Cambria"/>
      <w:b w:val="1"/>
      <w:bCs w:val="1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FF786F"/>
    <w:pPr>
      <w:spacing w:after="0" w:before="6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FF786F"/>
    <w:rPr>
      <w:rFonts w:ascii="Segoe UI" w:cs="Segoe UI" w:eastAsia="Calibri" w:hAnsi="Segoe UI"/>
      <w:sz w:val="18"/>
      <w:szCs w:val="18"/>
      <w:lang w:eastAsia="pl-PL"/>
    </w:rPr>
  </w:style>
  <w:style w:type="character" w:styleId="Hipercze">
    <w:name w:val="Hyperlink"/>
    <w:uiPriority w:val="99"/>
    <w:unhideWhenUsed w:val="1"/>
    <w:rsid w:val="00FF786F"/>
    <w:rPr>
      <w:color w:val="0563c1"/>
      <w:u w:val="single"/>
    </w:rPr>
  </w:style>
  <w:style w:type="paragraph" w:styleId="CM4" w:customStyle="1">
    <w:name w:val="CM4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41" w:customStyle="1">
    <w:name w:val="CM41"/>
    <w:basedOn w:val="Normalny"/>
    <w:next w:val="Normalny"/>
    <w:rsid w:val="00FF786F"/>
    <w:pPr>
      <w:widowControl w:val="0"/>
      <w:autoSpaceDE w:val="0"/>
      <w:autoSpaceDN w:val="0"/>
      <w:adjustRightInd w:val="0"/>
      <w:spacing w:after="268" w:before="60" w:line="240" w:lineRule="auto"/>
    </w:pPr>
    <w:rPr>
      <w:rFonts w:ascii="Times New Roman" w:cs="Times New Roman" w:eastAsia="Times New Roman" w:hAnsi="Times New Roman"/>
    </w:rPr>
  </w:style>
  <w:style w:type="paragraph" w:styleId="CM12" w:customStyle="1">
    <w:name w:val="CM12"/>
    <w:basedOn w:val="Normalny"/>
    <w:next w:val="Normalny"/>
    <w:rsid w:val="00FF786F"/>
    <w:pPr>
      <w:widowControl w:val="0"/>
      <w:autoSpaceDE w:val="0"/>
      <w:autoSpaceDN w:val="0"/>
      <w:adjustRightInd w:val="0"/>
      <w:spacing w:after="0" w:before="60" w:line="240" w:lineRule="auto"/>
    </w:pPr>
    <w:rPr>
      <w:rFonts w:ascii="Times New Roman" w:cs="Times New Roman" w:eastAsia="Times New Roman" w:hAnsi="Times New Roman"/>
    </w:rPr>
  </w:style>
  <w:style w:type="paragraph" w:styleId="CM50" w:customStyle="1">
    <w:name w:val="CM50"/>
    <w:basedOn w:val="Normalny"/>
    <w:next w:val="Normalny"/>
    <w:rsid w:val="00FF786F"/>
    <w:pPr>
      <w:widowControl w:val="0"/>
      <w:autoSpaceDE w:val="0"/>
      <w:autoSpaceDN w:val="0"/>
      <w:adjustRightInd w:val="0"/>
      <w:spacing w:after="1265" w:before="60" w:line="240" w:lineRule="auto"/>
    </w:pPr>
    <w:rPr>
      <w:rFonts w:ascii="Times New Roman" w:cs="Times New Roman" w:eastAsia="Times New Roman" w:hAnsi="Times New Roman"/>
    </w:rPr>
  </w:style>
  <w:style w:type="character" w:styleId="TytuZnak" w:customStyle="1">
    <w:name w:val="Tytuł Znak"/>
    <w:basedOn w:val="Domylnaczcionkaakapitu"/>
    <w:link w:val="Tytu"/>
    <w:rsid w:val="00FF786F"/>
    <w:rPr>
      <w:rFonts w:ascii="Garamond" w:cs="Times New Roman" w:eastAsia="Times New Roman" w:hAnsi="Garamond"/>
      <w:b w:val="1"/>
      <w:bCs w:val="1"/>
      <w:sz w:val="26"/>
      <w:szCs w:val="26"/>
      <w:lang w:eastAsia="ar-SA" w:val="x-none"/>
    </w:rPr>
  </w:style>
  <w:style w:type="paragraph" w:styleId="Tekstpodstawowy">
    <w:name w:val="Body Text"/>
    <w:basedOn w:val="Normalny"/>
    <w:link w:val="TekstpodstawowyZnak"/>
    <w:uiPriority w:val="99"/>
    <w:rsid w:val="00FF786F"/>
    <w:pPr>
      <w:spacing w:line="240" w:lineRule="auto"/>
      <w:jc w:val="both"/>
    </w:pPr>
    <w:rPr>
      <w:rFonts w:ascii="Times New Roman" w:cs="Times New Roman" w:eastAsia="Times New Roman" w:hAnsi="Times New Roman"/>
    </w:r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FF786F"/>
    <w:rPr>
      <w:rFonts w:ascii="Times New Roman" w:cs="Times New Roman" w:eastAsia="Times New Roman" w:hAnsi="Times New Roman"/>
      <w:sz w:val="24"/>
      <w:szCs w:val="24"/>
      <w:lang w:eastAsia="pl-PL"/>
    </w:rPr>
  </w:style>
  <w:style w:type="paragraph" w:styleId="CM49" w:customStyle="1">
    <w:name w:val="CM49"/>
    <w:basedOn w:val="Normalny"/>
    <w:next w:val="Normalny"/>
    <w:rsid w:val="00FF786F"/>
    <w:pPr>
      <w:widowControl w:val="0"/>
      <w:autoSpaceDE w:val="0"/>
      <w:autoSpaceDN w:val="0"/>
      <w:adjustRightInd w:val="0"/>
      <w:spacing w:after="1578" w:before="60" w:line="240" w:lineRule="auto"/>
    </w:pPr>
    <w:rPr>
      <w:rFonts w:ascii="Times New Roman" w:cs="Times New Roman" w:eastAsia="Times New Roman" w:hAnsi="Times New Roman"/>
    </w:rPr>
  </w:style>
  <w:style w:type="paragraph" w:styleId="Default" w:customStyle="1">
    <w:name w:val="Default"/>
    <w:rsid w:val="00FF786F"/>
    <w:pPr>
      <w:autoSpaceDE w:val="0"/>
      <w:autoSpaceDN w:val="0"/>
      <w:adjustRightInd w:val="0"/>
      <w:spacing w:after="60" w:before="60" w:line="269" w:lineRule="auto"/>
    </w:pPr>
    <w:rPr>
      <w:rFonts w:cs="Times New Roman"/>
      <w:color w:val="000000"/>
    </w:rPr>
  </w:style>
  <w:style w:type="paragraph" w:styleId="Standard" w:customStyle="1">
    <w:name w:val="Standard"/>
    <w:rsid w:val="00FF786F"/>
    <w:pPr>
      <w:widowControl w:val="0"/>
      <w:overflowPunct w:val="0"/>
      <w:autoSpaceDE w:val="0"/>
      <w:autoSpaceDN w:val="0"/>
      <w:adjustRightInd w:val="0"/>
      <w:spacing w:after="60" w:before="60" w:line="269" w:lineRule="auto"/>
      <w:textAlignment w:val="baseline"/>
    </w:pPr>
    <w:rPr>
      <w:rFonts w:ascii="Times New Roman" w:cs="Times New Roman" w:eastAsia="Times New Roman" w:hAnsi="Times New Roman"/>
      <w:szCs w:val="20"/>
    </w:rPr>
  </w:style>
  <w:style w:type="paragraph" w:styleId="Tytu5" w:customStyle="1">
    <w:name w:val="Tytuł 5"/>
    <w:basedOn w:val="Standard"/>
    <w:next w:val="Standard"/>
    <w:rsid w:val="00FF786F"/>
    <w:pPr>
      <w:keepNext w:val="1"/>
      <w:tabs>
        <w:tab w:val="num" w:pos="1024"/>
      </w:tabs>
      <w:overflowPunct w:val="1"/>
      <w:autoSpaceDE w:val="1"/>
      <w:autoSpaceDN w:val="1"/>
      <w:adjustRightInd w:val="1"/>
      <w:ind w:left="1024" w:hanging="1080"/>
      <w:jc w:val="center"/>
      <w:textAlignment w:val="auto"/>
      <w:outlineLvl w:val="4"/>
    </w:pPr>
    <w:rPr>
      <w:b w:val="1"/>
      <w:snapToGrid w:val="0"/>
      <w:sz w:val="28"/>
    </w:rPr>
  </w:style>
  <w:style w:type="character" w:styleId="AkapitzlistZnak" w:customStyle="1">
    <w:name w:val="Akapit z listą Znak"/>
    <w:aliases w:val="maz_wyliczenie Znak,opis dzialania Znak,K-P_odwolanie Znak,A_wyliczenie Znak,Akapit z listą5 Znak,Akapit z listą51 Znak,Ryzyko Znak,Eko punkty Znak,podpunkt Znak,Normalny2 Znak,Wypunktowanie Znak,Bullet Number Znak,lp1 Znak"/>
    <w:link w:val="Akapitzlist"/>
    <w:uiPriority w:val="34"/>
    <w:qFormat w:val="1"/>
    <w:locked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Nierozpoznanawzmianka">
    <w:name w:val="Unresolved Mention"/>
    <w:uiPriority w:val="99"/>
    <w:semiHidden w:val="1"/>
    <w:unhideWhenUsed w:val="1"/>
    <w:rsid w:val="00FF786F"/>
    <w:rPr>
      <w:color w:val="808080"/>
      <w:shd w:color="auto" w:fill="e6e6e6" w:val="clear"/>
    </w:rPr>
  </w:style>
  <w:style w:type="character" w:styleId="UyteHipercze">
    <w:name w:val="FollowedHyperlink"/>
    <w:uiPriority w:val="99"/>
    <w:semiHidden w:val="1"/>
    <w:unhideWhenUsed w:val="1"/>
    <w:rsid w:val="00FF786F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FF786F"/>
    <w:pPr>
      <w:spacing w:after="60" w:before="60" w:line="269" w:lineRule="auto"/>
    </w:pPr>
    <w:rPr>
      <w:rFonts w:ascii="Cambria" w:cs="Times New Roman" w:hAnsi="Cambria"/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FF786F"/>
    <w:rPr>
      <w:rFonts w:ascii="Cambria" w:cs="Times New Roman" w:eastAsia="Calibri" w:hAnsi="Cambria"/>
      <w:sz w:val="20"/>
      <w:szCs w:val="20"/>
      <w:lang w:eastAsia="pl-PL"/>
    </w:rPr>
  </w:style>
  <w:style w:type="character" w:styleId="Odwoanieprzypisukocowego">
    <w:name w:val="endnote reference"/>
    <w:uiPriority w:val="99"/>
    <w:semiHidden w:val="1"/>
    <w:unhideWhenUsed w:val="1"/>
    <w:rsid w:val="00FF786F"/>
    <w:rPr>
      <w:vertAlign w:val="superscript"/>
    </w:rPr>
  </w:style>
  <w:style w:type="paragraph" w:styleId="Poprawka">
    <w:name w:val="Revision"/>
    <w:hidden w:val="1"/>
    <w:uiPriority w:val="99"/>
    <w:semiHidden w:val="1"/>
    <w:rsid w:val="00FF786F"/>
    <w:pPr>
      <w:spacing w:after="0" w:line="240" w:lineRule="auto"/>
    </w:pPr>
    <w:rPr>
      <w:rFonts w:ascii="Cambria" w:cs="Times New Roman" w:hAnsi="Cambria"/>
      <w:sz w:val="20"/>
      <w:szCs w:val="20"/>
    </w:rPr>
  </w:style>
  <w:style w:type="table" w:styleId="TableNormal2" w:customStyle="1">
    <w:name w:val="Table Normal"/>
    <w:rsid w:val="00FF786F"/>
    <w:pPr>
      <w:spacing w:after="0" w:line="240" w:lineRule="auto"/>
    </w:pPr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i-provider" w:customStyle="1">
    <w:name w:val="ui-provider"/>
    <w:basedOn w:val="Domylnaczcionkaakapitu"/>
    <w:rsid w:val="00FF786F"/>
  </w:style>
  <w:style w:type="table" w:styleId="Tabela-Siatka">
    <w:name w:val="Table Grid"/>
    <w:basedOn w:val="Standardowy"/>
    <w:uiPriority w:val="39"/>
    <w:rsid w:val="00FF786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kRK2kXZ6T6eF14MX0jN4Y2mCBg==">CgMxLjAyCGguZ2pkZ3hzMgloLjMwajB6bGwyCWguMWZvYjl0ZTgAciExbmotWTE3MGduR3RPQndONERzNUEzQWJPdFRGYUZYQVU=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2025-02-12T07:42:00Z</dcterms:created>
  <dc:creator>Sakowska Paulina</dc:creator>
</cp:coreProperties>
</file>